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6CDD8C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858AF">
        <w:rPr>
          <w:rFonts w:asciiTheme="minorHAnsi" w:hAnsiTheme="minorHAnsi" w:cstheme="minorBidi"/>
        </w:rPr>
        <w:t>Steven Bradley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5D6ADAA"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5858AF">
        <w:rPr>
          <w:rFonts w:asciiTheme="minorHAnsi" w:hAnsiTheme="minorHAnsi" w:cstheme="minorBidi"/>
          <w:b/>
        </w:rPr>
        <w:t>1,248</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26AC7C5E"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01035">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F01035"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F01035"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F01035"/>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A39CC"/>
    <w:rsid w:val="005858AF"/>
    <w:rsid w:val="00645D29"/>
    <w:rsid w:val="006E2742"/>
    <w:rsid w:val="007A1B7B"/>
    <w:rsid w:val="007D5546"/>
    <w:rsid w:val="008A0981"/>
    <w:rsid w:val="00AD4599"/>
    <w:rsid w:val="00ED1D4B"/>
    <w:rsid w:val="00ED6F3F"/>
    <w:rsid w:val="00F01035"/>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documentManagement/types"/>
    <ds:schemaRef ds:uri="http://schemas.microsoft.com/office/infopath/2007/PartnerControl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68FD5C9-3E92-4A48-88A8-8830FF09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2021-02-09T17:16:00Z</dcterms:created>
  <dcterms:modified xsi:type="dcterms:W3CDTF">2021-02-09T19:07:00Z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